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F8" w:rsidRPr="009F2DD4" w:rsidRDefault="00CC2CF8" w:rsidP="00CC2CF8">
      <w:pPr>
        <w:widowControl/>
        <w:autoSpaceDE w:val="0"/>
        <w:autoSpaceDN w:val="0"/>
        <w:spacing w:line="280" w:lineRule="atLeast"/>
        <w:jc w:val="both"/>
        <w:textAlignment w:val="bottom"/>
        <w:rPr>
          <w:rFonts w:ascii="標楷體" w:eastAsia="標楷體"/>
          <w:sz w:val="36"/>
        </w:rPr>
      </w:pPr>
      <w:r w:rsidRPr="009F2DD4">
        <w:rPr>
          <w:rFonts w:ascii="標楷體" w:eastAsia="標楷體" w:hint="eastAsia"/>
          <w:sz w:val="36"/>
        </w:rPr>
        <w:t>附件三</w:t>
      </w:r>
    </w:p>
    <w:p w:rsidR="00CC2CF8" w:rsidRPr="009F2DD4" w:rsidRDefault="00CC2CF8" w:rsidP="00CC2CF8">
      <w:pPr>
        <w:pStyle w:val="1"/>
        <w:spacing w:before="0" w:after="0" w:line="180" w:lineRule="atLeast"/>
        <w:jc w:val="center"/>
        <w:rPr>
          <w:rFonts w:ascii="Times New Roman" w:eastAsia="標楷體"/>
          <w:b w:val="0"/>
          <w:sz w:val="26"/>
        </w:rPr>
      </w:pPr>
      <w:r w:rsidRPr="009F2DD4">
        <w:rPr>
          <w:rFonts w:ascii="Times New Roman" w:eastAsia="標楷體" w:hint="eastAsia"/>
          <w:b w:val="0"/>
          <w:sz w:val="26"/>
        </w:rPr>
        <w:t>國立</w:t>
      </w:r>
      <w:r w:rsidR="00BC780C">
        <w:rPr>
          <w:rFonts w:ascii="Times New Roman" w:eastAsia="標楷體" w:hint="eastAsia"/>
          <w:b w:val="0"/>
          <w:sz w:val="26"/>
        </w:rPr>
        <w:t>臺灣大學</w:t>
      </w:r>
      <w:r w:rsidRPr="009F2DD4">
        <w:rPr>
          <w:rFonts w:ascii="Times New Roman" w:eastAsia="標楷體" w:hint="eastAsia"/>
          <w:b w:val="0"/>
          <w:sz w:val="26"/>
        </w:rPr>
        <w:t>生物機電工程學研究所碩士班研究生必、選修科目表</w:t>
      </w:r>
    </w:p>
    <w:p w:rsidR="00594AE2" w:rsidRDefault="005B67CB" w:rsidP="00594AE2">
      <w:pPr>
        <w:widowControl/>
        <w:tabs>
          <w:tab w:val="left" w:pos="5210"/>
        </w:tabs>
        <w:autoSpaceDE w:val="0"/>
        <w:autoSpaceDN w:val="0"/>
        <w:jc w:val="both"/>
        <w:textAlignment w:val="bottom"/>
      </w:pPr>
      <w:r w:rsidRPr="009F2DD4">
        <w:rPr>
          <w:rFonts w:eastAsia="標楷體" w:hint="eastAsia"/>
          <w:sz w:val="20"/>
        </w:rPr>
        <w:tab/>
      </w:r>
    </w:p>
    <w:tbl>
      <w:tblPr>
        <w:tblW w:w="896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672"/>
        <w:gridCol w:w="480"/>
        <w:gridCol w:w="4709"/>
      </w:tblGrid>
      <w:tr w:rsidR="00594AE2" w:rsidRPr="00D43AEC" w:rsidTr="00204493">
        <w:trPr>
          <w:cantSplit/>
          <w:trHeight w:hRule="exact" w:val="1119"/>
        </w:trPr>
        <w:tc>
          <w:tcPr>
            <w:tcW w:w="8969" w:type="dxa"/>
            <w:gridSpan w:val="4"/>
          </w:tcPr>
          <w:p w:rsidR="00594AE2" w:rsidRPr="00D43AEC" w:rsidRDefault="00594AE2" w:rsidP="00437F35">
            <w:pPr>
              <w:rPr>
                <w:rFonts w:ascii="Times New Roman" w:eastAsia="標楷體"/>
              </w:rPr>
            </w:pPr>
            <w:r w:rsidRPr="00D43AEC">
              <w:rPr>
                <w:rFonts w:ascii="Times New Roman" w:eastAsia="標楷體"/>
              </w:rPr>
              <w:t>生物機電研究所碩士班</w:t>
            </w:r>
            <w:r w:rsidRPr="00D43AEC">
              <w:rPr>
                <w:rFonts w:ascii="Times New Roman" w:eastAsia="標楷體"/>
              </w:rPr>
              <w:tab/>
            </w:r>
            <w:r w:rsidRPr="00D43AEC">
              <w:rPr>
                <w:rFonts w:ascii="Times New Roman" w:eastAsia="標楷體"/>
              </w:rPr>
              <w:tab/>
            </w:r>
            <w:r w:rsidRPr="00D43AEC">
              <w:rPr>
                <w:rFonts w:ascii="Times New Roman" w:eastAsia="標楷體"/>
              </w:rPr>
              <w:tab/>
            </w:r>
            <w:r w:rsidRPr="00D43AEC">
              <w:rPr>
                <w:rFonts w:ascii="Times New Roman" w:eastAsia="標楷體"/>
              </w:rPr>
              <w:tab/>
              <w:t xml:space="preserve">     </w:t>
            </w:r>
            <w:r w:rsidRPr="00D43AEC">
              <w:rPr>
                <w:rFonts w:ascii="Times New Roman" w:eastAsia="標楷體"/>
              </w:rPr>
              <w:t>畢業最低學分數：</w:t>
            </w:r>
            <w:r w:rsidRPr="00D43AEC">
              <w:rPr>
                <w:rFonts w:ascii="Times New Roman" w:eastAsia="標楷體"/>
              </w:rPr>
              <w:t>32(</w:t>
            </w:r>
            <w:r w:rsidRPr="00D43AEC">
              <w:rPr>
                <w:rFonts w:ascii="Times New Roman" w:eastAsia="標楷體"/>
              </w:rPr>
              <w:t>不包括論文</w:t>
            </w:r>
            <w:r w:rsidRPr="00D43AEC">
              <w:rPr>
                <w:rFonts w:ascii="Times New Roman" w:eastAsia="標楷體"/>
              </w:rPr>
              <w:t>)</w:t>
            </w:r>
          </w:p>
          <w:p w:rsidR="00594AE2" w:rsidRPr="00D43AEC" w:rsidRDefault="00F539B8" w:rsidP="00437F35">
            <w:pPr>
              <w:spacing w:line="320" w:lineRule="atLeast"/>
              <w:ind w:firstLineChars="200" w:firstLine="400"/>
              <w:rPr>
                <w:rFonts w:ascii="Times New Roman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依據</w:t>
            </w:r>
            <w:r w:rsidRPr="00FD36D8">
              <w:rPr>
                <w:rFonts w:ascii="Times New Roman" w:eastAsia="標楷體"/>
                <w:sz w:val="20"/>
              </w:rPr>
              <w:t>90.2.22</w:t>
            </w:r>
            <w:r w:rsidRPr="00FD36D8">
              <w:rPr>
                <w:rFonts w:ascii="Times New Roman" w:eastAsia="標楷體"/>
                <w:sz w:val="20"/>
              </w:rPr>
              <w:t>、</w:t>
            </w:r>
            <w:r w:rsidRPr="00FD36D8">
              <w:rPr>
                <w:rFonts w:ascii="Times New Roman" w:eastAsia="標楷體"/>
                <w:sz w:val="20"/>
              </w:rPr>
              <w:t xml:space="preserve">90.11.15 </w:t>
            </w:r>
            <w:r w:rsidRPr="00FD36D8">
              <w:rPr>
                <w:rFonts w:ascii="Times New Roman" w:eastAsia="標楷體" w:hint="eastAsia"/>
                <w:sz w:val="20"/>
              </w:rPr>
              <w:t>、</w:t>
            </w:r>
            <w:r w:rsidRPr="00FD36D8">
              <w:rPr>
                <w:rFonts w:ascii="Times New Roman" w:eastAsia="標楷體" w:hint="eastAsia"/>
                <w:sz w:val="20"/>
              </w:rPr>
              <w:t>108.6.24</w:t>
            </w:r>
            <w:r w:rsidRPr="00FD36D8">
              <w:rPr>
                <w:rFonts w:ascii="Times New Roman" w:eastAsia="標楷體"/>
                <w:sz w:val="20"/>
              </w:rPr>
              <w:t>本系所第</w:t>
            </w:r>
            <w:r w:rsidRPr="00FD36D8">
              <w:rPr>
                <w:rFonts w:ascii="Times New Roman" w:eastAsia="標楷體"/>
                <w:sz w:val="20"/>
              </w:rPr>
              <w:t>5</w:t>
            </w:r>
            <w:r w:rsidRPr="00FD36D8">
              <w:rPr>
                <w:rFonts w:ascii="Times New Roman" w:eastAsia="標楷體"/>
                <w:sz w:val="20"/>
              </w:rPr>
              <w:t>、</w:t>
            </w:r>
            <w:r w:rsidRPr="00FD36D8">
              <w:rPr>
                <w:rFonts w:ascii="Times New Roman" w:eastAsia="標楷體"/>
                <w:sz w:val="20"/>
              </w:rPr>
              <w:t>10</w:t>
            </w:r>
            <w:r w:rsidRPr="00FD36D8">
              <w:rPr>
                <w:rFonts w:ascii="Times New Roman" w:eastAsia="標楷體" w:hint="eastAsia"/>
                <w:sz w:val="20"/>
              </w:rPr>
              <w:t>.</w:t>
            </w:r>
            <w:r w:rsidRPr="00FD36D8">
              <w:rPr>
                <w:rFonts w:ascii="Times New Roman" w:eastAsia="標楷體" w:hint="eastAsia"/>
                <w:sz w:val="20"/>
              </w:rPr>
              <w:t>、</w:t>
            </w:r>
            <w:r w:rsidRPr="00FD36D8">
              <w:rPr>
                <w:rFonts w:ascii="Times New Roman" w:eastAsia="標楷體" w:hint="eastAsia"/>
                <w:sz w:val="20"/>
              </w:rPr>
              <w:t>100</w:t>
            </w:r>
            <w:r w:rsidR="00204493">
              <w:rPr>
                <w:rFonts w:ascii="Times New Roman" w:eastAsia="標楷體" w:hint="eastAsia"/>
                <w:sz w:val="20"/>
              </w:rPr>
              <w:t>、</w:t>
            </w:r>
            <w:r w:rsidR="00204493">
              <w:rPr>
                <w:rFonts w:ascii="Times New Roman" w:eastAsia="標楷體" w:hint="eastAsia"/>
                <w:sz w:val="20"/>
              </w:rPr>
              <w:t>101</w:t>
            </w:r>
            <w:r w:rsidRPr="00FD36D8">
              <w:rPr>
                <w:rFonts w:ascii="Times New Roman" w:eastAsia="標楷體"/>
                <w:sz w:val="20"/>
              </w:rPr>
              <w:t>次系所務會議通過，研究所核心課程。</w:t>
            </w:r>
          </w:p>
        </w:tc>
      </w:tr>
      <w:tr w:rsidR="00594AE2" w:rsidRPr="00D43AEC" w:rsidTr="00437F35">
        <w:tc>
          <w:tcPr>
            <w:tcW w:w="1108" w:type="dxa"/>
          </w:tcPr>
          <w:p w:rsidR="00594AE2" w:rsidRPr="00D43AEC" w:rsidRDefault="00594AE2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課程編號</w:t>
            </w:r>
          </w:p>
        </w:tc>
        <w:tc>
          <w:tcPr>
            <w:tcW w:w="2672" w:type="dxa"/>
          </w:tcPr>
          <w:p w:rsidR="00594AE2" w:rsidRPr="00D43AEC" w:rsidRDefault="00594AE2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科目</w:t>
            </w:r>
          </w:p>
        </w:tc>
        <w:tc>
          <w:tcPr>
            <w:tcW w:w="480" w:type="dxa"/>
          </w:tcPr>
          <w:p w:rsidR="00594AE2" w:rsidRPr="00D43AEC" w:rsidRDefault="00594AE2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學分</w:t>
            </w:r>
          </w:p>
        </w:tc>
        <w:tc>
          <w:tcPr>
            <w:tcW w:w="4709" w:type="dxa"/>
          </w:tcPr>
          <w:p w:rsidR="00594AE2" w:rsidRPr="00D43AEC" w:rsidRDefault="00594AE2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備註</w:t>
            </w:r>
          </w:p>
        </w:tc>
      </w:tr>
      <w:tr w:rsidR="009C0E3C" w:rsidRPr="00D43AEC" w:rsidTr="00437F35">
        <w:trPr>
          <w:trHeight w:hRule="exact" w:val="357"/>
        </w:trPr>
        <w:tc>
          <w:tcPr>
            <w:tcW w:w="1108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M0010</w:t>
            </w:r>
          </w:p>
        </w:tc>
        <w:tc>
          <w:tcPr>
            <w:tcW w:w="2672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碩士論文</w:t>
            </w:r>
          </w:p>
        </w:tc>
        <w:tc>
          <w:tcPr>
            <w:tcW w:w="480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 xml:space="preserve"> </w:t>
            </w:r>
          </w:p>
        </w:tc>
        <w:tc>
          <w:tcPr>
            <w:tcW w:w="4709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在學最後一學期必修，不計入額定之</w:t>
            </w:r>
            <w:r w:rsidRPr="00FD36D8">
              <w:rPr>
                <w:rFonts w:ascii="Times New Roman" w:eastAsia="標楷體"/>
                <w:sz w:val="20"/>
              </w:rPr>
              <w:t>32</w:t>
            </w:r>
            <w:r w:rsidRPr="00FD36D8">
              <w:rPr>
                <w:rFonts w:ascii="Times New Roman" w:eastAsia="標楷體"/>
                <w:sz w:val="20"/>
              </w:rPr>
              <w:t>學分內。</w:t>
            </w:r>
          </w:p>
        </w:tc>
      </w:tr>
      <w:tr w:rsidR="009C0E3C" w:rsidRPr="00D43AEC" w:rsidTr="00437F35">
        <w:trPr>
          <w:trHeight w:hRule="exact" w:val="277"/>
        </w:trPr>
        <w:tc>
          <w:tcPr>
            <w:tcW w:w="1108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M0030</w:t>
            </w:r>
          </w:p>
        </w:tc>
        <w:tc>
          <w:tcPr>
            <w:tcW w:w="2672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專題討論</w:t>
            </w:r>
          </w:p>
        </w:tc>
        <w:tc>
          <w:tcPr>
            <w:tcW w:w="480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1,1</w:t>
            </w:r>
          </w:p>
        </w:tc>
        <w:tc>
          <w:tcPr>
            <w:tcW w:w="4709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必修</w:t>
            </w:r>
            <w:r w:rsidRPr="00FD36D8">
              <w:rPr>
                <w:rFonts w:ascii="Times New Roman" w:eastAsia="標楷體" w:hint="eastAsia"/>
                <w:sz w:val="20"/>
              </w:rPr>
              <w:t>三</w:t>
            </w:r>
            <w:r w:rsidRPr="00FD36D8">
              <w:rPr>
                <w:rFonts w:ascii="Times New Roman" w:eastAsia="標楷體"/>
                <w:sz w:val="20"/>
              </w:rPr>
              <w:t>學期。</w:t>
            </w:r>
          </w:p>
        </w:tc>
      </w:tr>
      <w:tr w:rsidR="009C0E3C" w:rsidRPr="00D43AEC" w:rsidTr="00594AE2">
        <w:trPr>
          <w:trHeight w:hRule="exact" w:val="738"/>
        </w:trPr>
        <w:tc>
          <w:tcPr>
            <w:tcW w:w="1108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M0040</w:t>
            </w:r>
          </w:p>
        </w:tc>
        <w:tc>
          <w:tcPr>
            <w:tcW w:w="2672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專題研究</w:t>
            </w:r>
          </w:p>
        </w:tc>
        <w:tc>
          <w:tcPr>
            <w:tcW w:w="480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2,2</w:t>
            </w:r>
          </w:p>
        </w:tc>
        <w:tc>
          <w:tcPr>
            <w:tcW w:w="4709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在學期間每學期必修，已通過學位論文口試者可免修，但僅計八學分。</w:t>
            </w:r>
          </w:p>
        </w:tc>
      </w:tr>
      <w:tr w:rsidR="009C0E3C" w:rsidRPr="00D43AEC" w:rsidTr="00437F35">
        <w:trPr>
          <w:trHeight w:hRule="exact" w:val="360"/>
        </w:trPr>
        <w:tc>
          <w:tcPr>
            <w:tcW w:w="1108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M5200</w:t>
            </w:r>
          </w:p>
        </w:tc>
        <w:tc>
          <w:tcPr>
            <w:tcW w:w="2672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eastAsia="標楷體"/>
                <w:sz w:val="20"/>
              </w:rPr>
              <w:t>生機特論</w:t>
            </w:r>
          </w:p>
        </w:tc>
        <w:tc>
          <w:tcPr>
            <w:tcW w:w="480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1,-</w:t>
            </w:r>
          </w:p>
        </w:tc>
        <w:tc>
          <w:tcPr>
            <w:tcW w:w="4709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碩一必修。</w:t>
            </w:r>
          </w:p>
        </w:tc>
      </w:tr>
      <w:tr w:rsidR="009C0E3C" w:rsidRPr="00D43AEC" w:rsidTr="00437F35">
        <w:trPr>
          <w:trHeight w:hRule="exact" w:val="295"/>
        </w:trPr>
        <w:tc>
          <w:tcPr>
            <w:tcW w:w="1108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M0500</w:t>
            </w:r>
          </w:p>
        </w:tc>
        <w:tc>
          <w:tcPr>
            <w:tcW w:w="2672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eastAsia="標楷體" w:hint="eastAsia"/>
                <w:sz w:val="20"/>
              </w:rPr>
              <w:t>科學研究與寫作</w:t>
            </w:r>
          </w:p>
        </w:tc>
        <w:tc>
          <w:tcPr>
            <w:tcW w:w="480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-,1</w:t>
            </w:r>
          </w:p>
        </w:tc>
        <w:tc>
          <w:tcPr>
            <w:tcW w:w="4709" w:type="dxa"/>
          </w:tcPr>
          <w:p w:rsidR="009C0E3C" w:rsidRPr="00FD36D8" w:rsidRDefault="009C0E3C" w:rsidP="009C0E3C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碩一必修。</w:t>
            </w:r>
          </w:p>
        </w:tc>
      </w:tr>
      <w:tr w:rsidR="00594AE2" w:rsidRPr="00D43AEC" w:rsidTr="00437F35">
        <w:trPr>
          <w:trHeight w:hRule="exact" w:val="577"/>
        </w:trPr>
        <w:tc>
          <w:tcPr>
            <w:tcW w:w="8969" w:type="dxa"/>
            <w:gridSpan w:val="4"/>
          </w:tcPr>
          <w:p w:rsidR="00594AE2" w:rsidRPr="00D43AEC" w:rsidRDefault="00594AE2" w:rsidP="00437F35">
            <w:pPr>
              <w:snapToGrid w:val="0"/>
              <w:spacing w:line="240" w:lineRule="exact"/>
              <w:ind w:leftChars="46" w:left="110"/>
              <w:jc w:val="both"/>
              <w:rPr>
                <w:rFonts w:ascii="Times New Roman" w:eastAsia="標楷體"/>
                <w:position w:val="12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選修應修本所課程共九學分，其中至少含核心課程三學分。若已於前一個學位時期修畢本所開授之核心課程，且成績達</w:t>
            </w:r>
            <w:r w:rsidRPr="00D43AEC">
              <w:rPr>
                <w:rFonts w:ascii="Times New Roman" w:eastAsia="標楷體"/>
                <w:sz w:val="20"/>
              </w:rPr>
              <w:t>70</w:t>
            </w:r>
            <w:r w:rsidRPr="00D43AEC">
              <w:rPr>
                <w:rFonts w:ascii="Times New Roman" w:eastAsia="標楷體"/>
                <w:sz w:val="20"/>
              </w:rPr>
              <w:t>分以上者，得抵修規定之課程。</w:t>
            </w:r>
          </w:p>
        </w:tc>
      </w:tr>
      <w:tr w:rsidR="00594AE2" w:rsidRPr="00D43AEC" w:rsidTr="00437F35">
        <w:trPr>
          <w:trHeight w:hRule="exact" w:val="425"/>
        </w:trPr>
        <w:tc>
          <w:tcPr>
            <w:tcW w:w="8969" w:type="dxa"/>
            <w:gridSpan w:val="4"/>
          </w:tcPr>
          <w:p w:rsidR="00594AE2" w:rsidRPr="00D43AEC" w:rsidRDefault="00594AE2" w:rsidP="00437F35">
            <w:pPr>
              <w:spacing w:line="120" w:lineRule="atLeast"/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核心課程</w:t>
            </w:r>
          </w:p>
        </w:tc>
      </w:tr>
      <w:tr w:rsidR="00F539B8" w:rsidRPr="00D43AEC" w:rsidTr="00437F35">
        <w:trPr>
          <w:trHeight w:val="20"/>
        </w:trPr>
        <w:tc>
          <w:tcPr>
            <w:tcW w:w="1108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M1950</w:t>
            </w:r>
          </w:p>
        </w:tc>
        <w:tc>
          <w:tcPr>
            <w:tcW w:w="2672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有限元素法</w:t>
            </w:r>
          </w:p>
        </w:tc>
        <w:tc>
          <w:tcPr>
            <w:tcW w:w="480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709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機械系統</w:t>
            </w:r>
          </w:p>
        </w:tc>
      </w:tr>
      <w:tr w:rsidR="00F539B8" w:rsidRPr="00D43AEC" w:rsidTr="00437F35">
        <w:trPr>
          <w:trHeight w:val="20"/>
        </w:trPr>
        <w:tc>
          <w:tcPr>
            <w:tcW w:w="1108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M1300</w:t>
            </w:r>
          </w:p>
        </w:tc>
        <w:tc>
          <w:tcPr>
            <w:tcW w:w="2672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系統工程</w:t>
            </w:r>
          </w:p>
        </w:tc>
        <w:tc>
          <w:tcPr>
            <w:tcW w:w="480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709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機電控制</w:t>
            </w:r>
          </w:p>
        </w:tc>
      </w:tr>
      <w:tr w:rsidR="00F539B8" w:rsidRPr="00D43AEC" w:rsidTr="00437F35">
        <w:trPr>
          <w:trHeight w:val="20"/>
        </w:trPr>
        <w:tc>
          <w:tcPr>
            <w:tcW w:w="1108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M1500</w:t>
            </w:r>
          </w:p>
        </w:tc>
        <w:tc>
          <w:tcPr>
            <w:tcW w:w="2672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自動化系統設計</w:t>
            </w:r>
          </w:p>
        </w:tc>
        <w:tc>
          <w:tcPr>
            <w:tcW w:w="480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709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機電控制</w:t>
            </w:r>
          </w:p>
        </w:tc>
      </w:tr>
      <w:tr w:rsidR="00F539B8" w:rsidRPr="00D43AEC" w:rsidTr="00437F35">
        <w:trPr>
          <w:trHeight w:val="20"/>
        </w:trPr>
        <w:tc>
          <w:tcPr>
            <w:tcW w:w="1108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M8210</w:t>
            </w:r>
          </w:p>
        </w:tc>
        <w:tc>
          <w:tcPr>
            <w:tcW w:w="2672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影像處理原理及應用</w:t>
            </w:r>
          </w:p>
        </w:tc>
        <w:tc>
          <w:tcPr>
            <w:tcW w:w="480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709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人工智慧</w:t>
            </w:r>
          </w:p>
        </w:tc>
      </w:tr>
      <w:tr w:rsidR="00F539B8" w:rsidRPr="00D43AEC" w:rsidTr="00437F35">
        <w:trPr>
          <w:trHeight w:val="20"/>
        </w:trPr>
        <w:tc>
          <w:tcPr>
            <w:tcW w:w="1108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M1580</w:t>
            </w:r>
          </w:p>
        </w:tc>
        <w:tc>
          <w:tcPr>
            <w:tcW w:w="2672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機器學習應用概論</w:t>
            </w:r>
          </w:p>
        </w:tc>
        <w:tc>
          <w:tcPr>
            <w:tcW w:w="480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709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人工智慧</w:t>
            </w:r>
          </w:p>
        </w:tc>
      </w:tr>
      <w:tr w:rsidR="00F539B8" w:rsidRPr="00D43AEC" w:rsidTr="00437F35">
        <w:trPr>
          <w:trHeight w:val="20"/>
        </w:trPr>
        <w:tc>
          <w:tcPr>
            <w:tcW w:w="1108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 xml:space="preserve">631 M7800 </w:t>
            </w:r>
          </w:p>
        </w:tc>
        <w:tc>
          <w:tcPr>
            <w:tcW w:w="2672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生物材料學</w:t>
            </w:r>
          </w:p>
        </w:tc>
        <w:tc>
          <w:tcPr>
            <w:tcW w:w="480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709" w:type="dxa"/>
          </w:tcPr>
          <w:p w:rsidR="00F539B8" w:rsidRPr="00FD36D8" w:rsidRDefault="00F539B8" w:rsidP="00F539B8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生物程序</w:t>
            </w:r>
          </w:p>
        </w:tc>
      </w:tr>
    </w:tbl>
    <w:p w:rsidR="00594AE2" w:rsidRDefault="00594AE2" w:rsidP="00CC2CF8"/>
    <w:p w:rsidR="00594AE2" w:rsidRPr="007D4CB4" w:rsidRDefault="00594AE2" w:rsidP="00594AE2">
      <w:pPr>
        <w:widowControl/>
        <w:tabs>
          <w:tab w:val="left" w:pos="521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</w:t>
      </w:r>
      <w:bookmarkStart w:id="0" w:name="_GoBack"/>
      <w:bookmarkEnd w:id="0"/>
    </w:p>
    <w:p w:rsidR="00594AE2" w:rsidRDefault="00594AE2" w:rsidP="00594AE2"/>
    <w:p w:rsidR="00594AE2" w:rsidRPr="005B3260" w:rsidRDefault="00594AE2" w:rsidP="00594AE2">
      <w:pPr>
        <w:widowControl/>
        <w:tabs>
          <w:tab w:val="left" w:pos="5279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 w:rsidRPr="005B3260">
        <w:rPr>
          <w:rFonts w:ascii="Times New Roman" w:eastAsia="標楷體" w:hint="eastAsia"/>
          <w:szCs w:val="24"/>
        </w:rPr>
        <w:t>選修科目表</w:t>
      </w:r>
      <w:r>
        <w:rPr>
          <w:rFonts w:ascii="Times New Roman" w:eastAsia="標楷體" w:hint="eastAsia"/>
          <w:szCs w:val="24"/>
        </w:rPr>
        <w:t>請上網查詢</w:t>
      </w:r>
      <w:r>
        <w:rPr>
          <w:rFonts w:ascii="Times New Roman" w:eastAsia="標楷體" w:hint="eastAsia"/>
          <w:szCs w:val="24"/>
        </w:rPr>
        <w:t xml:space="preserve"> </w:t>
      </w:r>
      <w:r w:rsidRPr="005B3260">
        <w:rPr>
          <w:rFonts w:ascii="Times New Roman" w:eastAsia="標楷體"/>
          <w:szCs w:val="24"/>
        </w:rPr>
        <w:t>http</w:t>
      </w:r>
      <w:r w:rsidRPr="005B3260">
        <w:rPr>
          <w:rFonts w:ascii="Times New Roman" w:eastAsia="標楷體"/>
          <w:szCs w:val="24"/>
        </w:rPr>
        <w:t>：</w:t>
      </w:r>
      <w:r w:rsidRPr="005B3260">
        <w:rPr>
          <w:rFonts w:ascii="Times New Roman" w:eastAsia="標楷體"/>
          <w:szCs w:val="24"/>
        </w:rPr>
        <w:t>//www.bime.ntu.edu.tw</w:t>
      </w:r>
    </w:p>
    <w:p w:rsidR="00594AE2" w:rsidRPr="00594AE2" w:rsidRDefault="00594AE2" w:rsidP="00CC2CF8"/>
    <w:sectPr w:rsidR="00594AE2" w:rsidRPr="00594AE2" w:rsidSect="00CA4593">
      <w:pgSz w:w="11906" w:h="16838"/>
      <w:pgMar w:top="1079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C5" w:rsidRDefault="004C7CC5" w:rsidP="00541138">
      <w:pPr>
        <w:spacing w:line="240" w:lineRule="auto"/>
      </w:pPr>
      <w:r>
        <w:separator/>
      </w:r>
    </w:p>
  </w:endnote>
  <w:endnote w:type="continuationSeparator" w:id="0">
    <w:p w:rsidR="004C7CC5" w:rsidRDefault="004C7CC5" w:rsidP="0054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C5" w:rsidRDefault="004C7CC5" w:rsidP="00541138">
      <w:pPr>
        <w:spacing w:line="240" w:lineRule="auto"/>
      </w:pPr>
      <w:r>
        <w:separator/>
      </w:r>
    </w:p>
  </w:footnote>
  <w:footnote w:type="continuationSeparator" w:id="0">
    <w:p w:rsidR="004C7CC5" w:rsidRDefault="004C7CC5" w:rsidP="005411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5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" w15:restartNumberingAfterBreak="0">
    <w:nsid w:val="33EF1FA3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4" w15:restartNumberingAfterBreak="0">
    <w:nsid w:val="43184225"/>
    <w:multiLevelType w:val="hybridMultilevel"/>
    <w:tmpl w:val="C2DAD652"/>
    <w:lvl w:ilvl="0" w:tplc="C434814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E44CDB"/>
    <w:multiLevelType w:val="singleLevel"/>
    <w:tmpl w:val="6B4A6180"/>
    <w:lvl w:ilvl="0">
      <w:start w:val="8"/>
      <w:numFmt w:val="decimal"/>
      <w:lvlText w:val="(%1)"/>
      <w:lvlJc w:val="left"/>
      <w:pPr>
        <w:tabs>
          <w:tab w:val="num" w:pos="2856"/>
        </w:tabs>
        <w:ind w:left="2856" w:hanging="2856"/>
      </w:pPr>
      <w:rPr>
        <w:rFonts w:hint="default"/>
        <w:sz w:val="26"/>
      </w:rPr>
    </w:lvl>
  </w:abstractNum>
  <w:abstractNum w:abstractNumId="6" w15:restartNumberingAfterBreak="0">
    <w:nsid w:val="4B7B7C59"/>
    <w:multiLevelType w:val="hybridMultilevel"/>
    <w:tmpl w:val="2812A130"/>
    <w:lvl w:ilvl="0" w:tplc="2F460DB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int="eastAsia"/>
        <w:color w:val="auto"/>
      </w:rPr>
    </w:lvl>
    <w:lvl w:ilvl="1" w:tplc="E8746BB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60D5C"/>
    <w:multiLevelType w:val="singleLevel"/>
    <w:tmpl w:val="89BA10CE"/>
    <w:lvl w:ilvl="0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8" w15:restartNumberingAfterBreak="0">
    <w:nsid w:val="5CD63FA1"/>
    <w:multiLevelType w:val="hybridMultilevel"/>
    <w:tmpl w:val="7EC83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9A453C"/>
    <w:multiLevelType w:val="singleLevel"/>
    <w:tmpl w:val="A4921C2E"/>
    <w:lvl w:ilvl="0">
      <w:start w:val="5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0" w15:restartNumberingAfterBreak="0">
    <w:nsid w:val="6EC70772"/>
    <w:multiLevelType w:val="singleLevel"/>
    <w:tmpl w:val="EB000CE0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34"/>
    <w:rsid w:val="00002341"/>
    <w:rsid w:val="00013DC9"/>
    <w:rsid w:val="00021761"/>
    <w:rsid w:val="00035361"/>
    <w:rsid w:val="00044067"/>
    <w:rsid w:val="001577DE"/>
    <w:rsid w:val="00204493"/>
    <w:rsid w:val="002F42B0"/>
    <w:rsid w:val="00324889"/>
    <w:rsid w:val="00486336"/>
    <w:rsid w:val="00491752"/>
    <w:rsid w:val="004924DD"/>
    <w:rsid w:val="00496D2B"/>
    <w:rsid w:val="004B3231"/>
    <w:rsid w:val="004C7CC5"/>
    <w:rsid w:val="004D3C67"/>
    <w:rsid w:val="00541138"/>
    <w:rsid w:val="0057698A"/>
    <w:rsid w:val="00594AE2"/>
    <w:rsid w:val="005B67CB"/>
    <w:rsid w:val="00624489"/>
    <w:rsid w:val="006629DB"/>
    <w:rsid w:val="006737AE"/>
    <w:rsid w:val="006F33A9"/>
    <w:rsid w:val="00711FAA"/>
    <w:rsid w:val="0071315B"/>
    <w:rsid w:val="00737311"/>
    <w:rsid w:val="00793AC3"/>
    <w:rsid w:val="007B162C"/>
    <w:rsid w:val="007D4CB4"/>
    <w:rsid w:val="008535EA"/>
    <w:rsid w:val="008D2743"/>
    <w:rsid w:val="008E6E15"/>
    <w:rsid w:val="009C0E3C"/>
    <w:rsid w:val="009F1BDC"/>
    <w:rsid w:val="00A356EA"/>
    <w:rsid w:val="00AC0B4D"/>
    <w:rsid w:val="00BC780C"/>
    <w:rsid w:val="00C00D4C"/>
    <w:rsid w:val="00C175D1"/>
    <w:rsid w:val="00C26544"/>
    <w:rsid w:val="00C447EF"/>
    <w:rsid w:val="00C66438"/>
    <w:rsid w:val="00CA4593"/>
    <w:rsid w:val="00CB4834"/>
    <w:rsid w:val="00CC0AAB"/>
    <w:rsid w:val="00CC2CF8"/>
    <w:rsid w:val="00E210E9"/>
    <w:rsid w:val="00EA6CA1"/>
    <w:rsid w:val="00F5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C2252"/>
  <w15:docId w15:val="{B8473D72-84C2-43E4-8D10-8ED700B3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F8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rFonts w:ascii="細明體" w:eastAsia="細明體"/>
      <w:b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1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41138"/>
    <w:rPr>
      <w:rFonts w:ascii="華康中楷體" w:eastAsia="華康中楷體"/>
    </w:rPr>
  </w:style>
  <w:style w:type="paragraph" w:styleId="a5">
    <w:name w:val="footer"/>
    <w:basedOn w:val="a"/>
    <w:link w:val="a6"/>
    <w:uiPriority w:val="99"/>
    <w:unhideWhenUsed/>
    <w:rsid w:val="005411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41138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BIME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Chingyen</dc:creator>
  <cp:lastModifiedBy>易昌旻</cp:lastModifiedBy>
  <cp:revision>2</cp:revision>
  <cp:lastPrinted>2006-01-09T06:55:00Z</cp:lastPrinted>
  <dcterms:created xsi:type="dcterms:W3CDTF">2022-09-12T07:09:00Z</dcterms:created>
  <dcterms:modified xsi:type="dcterms:W3CDTF">2022-09-12T07:09:00Z</dcterms:modified>
</cp:coreProperties>
</file>